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="-431" w:tblpY="-31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5670"/>
        <w:gridCol w:w="2126"/>
      </w:tblGrid>
      <w:tr w:rsidR="00E829B1" w14:paraId="3D397DB5" w14:textId="77777777" w:rsidTr="00AF58B1">
        <w:trPr>
          <w:trHeight w:val="1125"/>
        </w:trPr>
        <w:tc>
          <w:tcPr>
            <w:tcW w:w="10485" w:type="dxa"/>
            <w:gridSpan w:val="3"/>
            <w:vAlign w:val="center"/>
          </w:tcPr>
          <w:p w14:paraId="1D88F8FD" w14:textId="77777777" w:rsidR="00A50D72" w:rsidRPr="00A50D72" w:rsidRDefault="00A50D72" w:rsidP="00296C90">
            <w:pPr>
              <w:rPr>
                <w:color w:val="002060"/>
                <w:sz w:val="10"/>
                <w:szCs w:val="10"/>
              </w:rPr>
            </w:pPr>
            <w:r w:rsidRPr="00426894">
              <w:rPr>
                <w:b/>
                <w:bCs/>
                <w:noProof/>
                <w:color w:val="00206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59264" behindDoc="0" locked="0" layoutInCell="1" allowOverlap="1" wp14:anchorId="1ADF032F" wp14:editId="5AE304BB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22860</wp:posOffset>
                  </wp:positionV>
                  <wp:extent cx="640715" cy="666750"/>
                  <wp:effectExtent l="0" t="0" r="6985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C4C892" w14:textId="77777777" w:rsidR="00E829B1" w:rsidRPr="00315EF4" w:rsidRDefault="00A50D72" w:rsidP="00296C90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J</w:t>
            </w:r>
            <w:r w:rsidR="00E829B1" w:rsidRPr="00315EF4">
              <w:rPr>
                <w:b/>
                <w:bCs/>
                <w:i/>
                <w:iCs/>
                <w:color w:val="002060"/>
                <w:sz w:val="28"/>
                <w:szCs w:val="28"/>
              </w:rPr>
              <w:t>e recrute un apprenti en situation de handicap</w:t>
            </w:r>
            <w:r w:rsidR="00315EF4" w:rsidRPr="00315EF4">
              <w:rPr>
                <w:b/>
                <w:bCs/>
                <w:i/>
                <w:iCs/>
                <w:color w:val="002060"/>
                <w:sz w:val="28"/>
                <w:szCs w:val="28"/>
              </w:rPr>
              <w:t>.</w:t>
            </w:r>
          </w:p>
          <w:p w14:paraId="5A4F4787" w14:textId="77777777" w:rsidR="00A50D72" w:rsidRPr="00A50D72" w:rsidRDefault="00A50D72" w:rsidP="00296C90">
            <w:pPr>
              <w:rPr>
                <w:b/>
                <w:bCs/>
                <w:i/>
                <w:iCs/>
                <w:color w:val="002060"/>
                <w:sz w:val="10"/>
                <w:szCs w:val="10"/>
              </w:rPr>
            </w:pPr>
          </w:p>
          <w:p w14:paraId="769E97FB" w14:textId="5239630F" w:rsidR="00E829B1" w:rsidRPr="00AF58B1" w:rsidRDefault="00315EF4" w:rsidP="00034631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315EF4">
              <w:rPr>
                <w:b/>
                <w:bCs/>
                <w:i/>
                <w:iCs/>
                <w:color w:val="002060"/>
                <w:sz w:val="28"/>
                <w:szCs w:val="28"/>
              </w:rPr>
              <w:t>Q</w:t>
            </w:r>
            <w:r w:rsidR="00E829B1" w:rsidRPr="00315EF4">
              <w:rPr>
                <w:b/>
                <w:bCs/>
                <w:i/>
                <w:iCs/>
                <w:color w:val="002060"/>
                <w:sz w:val="28"/>
                <w:szCs w:val="28"/>
              </w:rPr>
              <w:t>ue finance le FIPHFP</w:t>
            </w:r>
            <w:r w:rsidR="00BC628D" w:rsidRPr="00315EF4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r w:rsidR="00E829B1" w:rsidRPr="00315EF4">
              <w:rPr>
                <w:b/>
                <w:bCs/>
                <w:i/>
                <w:iCs/>
                <w:color w:val="002060"/>
                <w:sz w:val="28"/>
                <w:szCs w:val="28"/>
              </w:rPr>
              <w:t>?</w:t>
            </w:r>
          </w:p>
        </w:tc>
      </w:tr>
      <w:tr w:rsidR="00FE190D" w14:paraId="7B3D0AB1" w14:textId="77777777" w:rsidTr="002E14BA">
        <w:trPr>
          <w:trHeight w:val="1527"/>
        </w:trPr>
        <w:tc>
          <w:tcPr>
            <w:tcW w:w="8359" w:type="dxa"/>
            <w:gridSpan w:val="2"/>
            <w:tcBorders>
              <w:bottom w:val="nil"/>
            </w:tcBorders>
          </w:tcPr>
          <w:p w14:paraId="6198569A" w14:textId="77777777" w:rsidR="00315EF4" w:rsidRPr="00315EF4" w:rsidRDefault="00315EF4" w:rsidP="00513572">
            <w:pPr>
              <w:rPr>
                <w:b/>
                <w:bCs/>
                <w:sz w:val="10"/>
                <w:szCs w:val="10"/>
              </w:rPr>
            </w:pPr>
          </w:p>
          <w:p w14:paraId="2C3F4796" w14:textId="77777777" w:rsidR="00E829B1" w:rsidRPr="00A972D9" w:rsidRDefault="00E829B1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A972D9">
              <w:rPr>
                <w:b/>
                <w:bCs/>
                <w:color w:val="00B050"/>
                <w:sz w:val="32"/>
                <w:szCs w:val="32"/>
              </w:rPr>
              <w:t>La rémunération</w:t>
            </w:r>
          </w:p>
          <w:p w14:paraId="12A9FFB7" w14:textId="77777777" w:rsidR="00E829B1" w:rsidRPr="00315EF4" w:rsidRDefault="00E829B1" w:rsidP="00513572">
            <w:pPr>
              <w:rPr>
                <w:sz w:val="10"/>
                <w:szCs w:val="10"/>
              </w:rPr>
            </w:pPr>
          </w:p>
          <w:p w14:paraId="1EC3C821" w14:textId="764B293A" w:rsidR="00E829B1" w:rsidRPr="00014C9E" w:rsidRDefault="00311D77" w:rsidP="00BC62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 FIPHFP vous rembourse </w:t>
            </w:r>
            <w:r w:rsidR="00E829B1" w:rsidRPr="00014C9E">
              <w:rPr>
                <w:b/>
                <w:bCs/>
              </w:rPr>
              <w:t xml:space="preserve">80% de la rémunération brute et des charges patronales </w:t>
            </w:r>
            <w:r w:rsidR="00D67089">
              <w:rPr>
                <w:b/>
                <w:bCs/>
              </w:rPr>
              <w:t xml:space="preserve">par année d’apprentissage </w:t>
            </w:r>
            <w:r w:rsidR="00E829B1" w:rsidRPr="00014C9E">
              <w:rPr>
                <w:b/>
                <w:bCs/>
              </w:rPr>
              <w:t>durant toute la durée du contrat</w:t>
            </w:r>
            <w:r w:rsidR="001E3605">
              <w:rPr>
                <w:b/>
                <w:bCs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14:paraId="57E159C0" w14:textId="77777777" w:rsidR="00E829B1" w:rsidRDefault="00E829B1" w:rsidP="00E829B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336175" wp14:editId="1E941CEB">
                  <wp:extent cx="1300073" cy="92148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064" cy="948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2C7" w14:paraId="0E023563" w14:textId="77777777" w:rsidTr="002E14BA">
        <w:tc>
          <w:tcPr>
            <w:tcW w:w="2689" w:type="dxa"/>
            <w:tcBorders>
              <w:top w:val="nil"/>
              <w:right w:val="nil"/>
            </w:tcBorders>
          </w:tcPr>
          <w:p w14:paraId="6FD01060" w14:textId="77777777" w:rsidR="00E829B1" w:rsidRDefault="00E829B1" w:rsidP="00513572"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052DBE70" wp14:editId="46EF7BB8">
                  <wp:extent cx="538163" cy="515262"/>
                  <wp:effectExtent l="0" t="0" r="0" b="0"/>
                  <wp:docPr id="2" name="Image 2" descr="Résultat d’images pour modalité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modalité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06" cy="53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</w:tcBorders>
            <w:vAlign w:val="center"/>
          </w:tcPr>
          <w:p w14:paraId="1C111841" w14:textId="77777777" w:rsidR="00E829B1" w:rsidRPr="00AF58B1" w:rsidRDefault="00E829B1" w:rsidP="001E3605">
            <w:pPr>
              <w:rPr>
                <w:color w:val="000000" w:themeColor="text1"/>
              </w:rPr>
            </w:pPr>
            <w:r>
              <w:t xml:space="preserve">Le FIPHFP vous rembourse par trimestre, semestre ou </w:t>
            </w:r>
            <w:r w:rsidRPr="00AF58B1">
              <w:rPr>
                <w:color w:val="000000" w:themeColor="text1"/>
              </w:rPr>
              <w:t xml:space="preserve">année </w:t>
            </w:r>
            <w:r w:rsidR="006E5BDE" w:rsidRPr="00AF58B1">
              <w:rPr>
                <w:color w:val="000000" w:themeColor="text1"/>
              </w:rPr>
              <w:t>à terme échu.</w:t>
            </w:r>
          </w:p>
          <w:p w14:paraId="56DC464F" w14:textId="77777777" w:rsidR="001E3605" w:rsidRPr="0074725D" w:rsidRDefault="001E3605" w:rsidP="001E3605">
            <w:r>
              <w:rPr>
                <w:noProof/>
              </w:rPr>
              <w:drawing>
                <wp:inline distT="0" distB="0" distL="0" distR="0" wp14:anchorId="6C6A220D" wp14:editId="1C0877C8">
                  <wp:extent cx="277495" cy="209404"/>
                  <wp:effectExtent l="0" t="0" r="8255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92" cy="22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Il faut déduire les aides financières </w:t>
            </w:r>
            <w:r w:rsidR="00CA703C" w:rsidRPr="0074725D">
              <w:t>reçues </w:t>
            </w:r>
            <w:r w:rsidRPr="0074725D">
              <w:t>par l’employeur au titre de cet emploi</w:t>
            </w:r>
          </w:p>
          <w:p w14:paraId="2D751C4B" w14:textId="6AAF0127" w:rsidR="00AF58B1" w:rsidRPr="00315EF4" w:rsidRDefault="00AF58B1" w:rsidP="00AF58B1">
            <w:pPr>
              <w:jc w:val="center"/>
            </w:pPr>
            <w:r>
              <w:t xml:space="preserve">                                   </w:t>
            </w:r>
            <w:r w:rsidR="00E829B1" w:rsidRPr="00315EF4">
              <w:t>Réf</w:t>
            </w:r>
            <w:r w:rsidR="00315EF4" w:rsidRPr="00315EF4">
              <w:t>.</w:t>
            </w:r>
            <w:r w:rsidR="00E829B1" w:rsidRPr="00315EF4">
              <w:t xml:space="preserve"> : fiche </w:t>
            </w:r>
            <w:r w:rsidR="002158F3">
              <w:t>7</w:t>
            </w:r>
            <w:r w:rsidR="00E829B1" w:rsidRPr="00315EF4">
              <w:t xml:space="preserve"> du catalogue des aides</w:t>
            </w:r>
            <w:r>
              <w:t xml:space="preserve"> sur </w:t>
            </w:r>
            <w:hyperlink r:id="rId11" w:history="1">
              <w:r w:rsidRPr="00E72D04">
                <w:rPr>
                  <w:rStyle w:val="Lienhypertexte"/>
                </w:rPr>
                <w:t>www.fiphfp.fr</w:t>
              </w:r>
            </w:hyperlink>
          </w:p>
        </w:tc>
        <w:tc>
          <w:tcPr>
            <w:tcW w:w="2126" w:type="dxa"/>
            <w:vMerge/>
          </w:tcPr>
          <w:p w14:paraId="00CB3022" w14:textId="77777777" w:rsidR="00E829B1" w:rsidRDefault="00E829B1" w:rsidP="00513572"/>
        </w:tc>
      </w:tr>
      <w:tr w:rsidR="00E829B1" w14:paraId="3745833B" w14:textId="77777777" w:rsidTr="00FE190D">
        <w:tc>
          <w:tcPr>
            <w:tcW w:w="10485" w:type="dxa"/>
            <w:gridSpan w:val="3"/>
            <w:shd w:val="clear" w:color="auto" w:fill="00B050"/>
          </w:tcPr>
          <w:p w14:paraId="05C6D0D1" w14:textId="77777777" w:rsidR="00E829B1" w:rsidRDefault="00E829B1" w:rsidP="00513572"/>
        </w:tc>
      </w:tr>
      <w:tr w:rsidR="00A802C7" w14:paraId="12D2AABC" w14:textId="77777777" w:rsidTr="002E14BA">
        <w:tc>
          <w:tcPr>
            <w:tcW w:w="8359" w:type="dxa"/>
            <w:gridSpan w:val="2"/>
            <w:tcBorders>
              <w:bottom w:val="nil"/>
            </w:tcBorders>
          </w:tcPr>
          <w:p w14:paraId="00C85175" w14:textId="77777777" w:rsidR="00315EF4" w:rsidRPr="00315EF4" w:rsidRDefault="00315EF4" w:rsidP="00513572">
            <w:pPr>
              <w:rPr>
                <w:b/>
                <w:bCs/>
                <w:color w:val="00B050"/>
                <w:sz w:val="10"/>
                <w:szCs w:val="10"/>
              </w:rPr>
            </w:pPr>
          </w:p>
          <w:p w14:paraId="1FE99739" w14:textId="77777777" w:rsidR="00A802C7" w:rsidRPr="00BC628D" w:rsidRDefault="00A802C7" w:rsidP="00513572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A972D9">
              <w:rPr>
                <w:b/>
                <w:bCs/>
                <w:color w:val="00B050"/>
                <w:sz w:val="32"/>
                <w:szCs w:val="32"/>
              </w:rPr>
              <w:t>La formation de l’apprenti</w:t>
            </w:r>
          </w:p>
          <w:p w14:paraId="5F5B3581" w14:textId="77777777" w:rsidR="00A802C7" w:rsidRPr="00315EF4" w:rsidRDefault="00A802C7" w:rsidP="00513572">
            <w:pPr>
              <w:rPr>
                <w:sz w:val="10"/>
                <w:szCs w:val="10"/>
              </w:rPr>
            </w:pPr>
          </w:p>
          <w:p w14:paraId="49208C5D" w14:textId="77777777" w:rsidR="00A802C7" w:rsidRPr="00014C9E" w:rsidRDefault="00311D77" w:rsidP="00BC62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 FIPHFP peut vous rembourser jusqu’</w:t>
            </w:r>
            <w:r w:rsidR="00A802C7" w:rsidRPr="00014C9E">
              <w:rPr>
                <w:b/>
                <w:bCs/>
              </w:rPr>
              <w:t xml:space="preserve">à 10 000 € </w:t>
            </w:r>
            <w:r w:rsidR="008B679E">
              <w:rPr>
                <w:b/>
                <w:bCs/>
              </w:rPr>
              <w:t>par an</w:t>
            </w:r>
            <w:r w:rsidR="00A802C7" w:rsidRPr="00014C9E">
              <w:rPr>
                <w:b/>
                <w:bCs/>
              </w:rPr>
              <w:t>, pour un cycle de formation d’une durée maximale de 36 mois (déduction faite des aides financières perçues par l’employeur, comme celles du CNFPT pour la fonction publique territoriale)</w:t>
            </w:r>
          </w:p>
          <w:p w14:paraId="00B59C90" w14:textId="77777777" w:rsidR="00A802C7" w:rsidRDefault="00A802C7" w:rsidP="00513572"/>
        </w:tc>
        <w:tc>
          <w:tcPr>
            <w:tcW w:w="2126" w:type="dxa"/>
            <w:vMerge w:val="restart"/>
            <w:vAlign w:val="center"/>
          </w:tcPr>
          <w:p w14:paraId="5243EC72" w14:textId="77777777" w:rsidR="00A802C7" w:rsidRDefault="00A802C7" w:rsidP="00A802C7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7B86A50E" wp14:editId="41B02BFB">
                  <wp:extent cx="1352242" cy="1178560"/>
                  <wp:effectExtent l="0" t="0" r="635" b="2540"/>
                  <wp:docPr id="7" name="Image 7" descr="Résultat d’images pour foramtio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foramtio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32" cy="120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2C7" w14:paraId="738A65E8" w14:textId="77777777" w:rsidTr="002E14BA">
        <w:trPr>
          <w:trHeight w:val="1655"/>
        </w:trPr>
        <w:tc>
          <w:tcPr>
            <w:tcW w:w="2689" w:type="dxa"/>
            <w:tcBorders>
              <w:top w:val="nil"/>
              <w:right w:val="nil"/>
            </w:tcBorders>
            <w:vAlign w:val="center"/>
          </w:tcPr>
          <w:p w14:paraId="36EC9AA8" w14:textId="77777777" w:rsidR="00A802C7" w:rsidRDefault="00A802C7" w:rsidP="00932DE0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2B263DFA" wp14:editId="75246114">
                  <wp:extent cx="538163" cy="515262"/>
                  <wp:effectExtent l="0" t="0" r="0" b="0"/>
                  <wp:docPr id="4" name="Image 4" descr="Résultat d’images pour modalité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modalité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06" cy="53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14:paraId="2DF5E6E4" w14:textId="77777777" w:rsidR="00A802C7" w:rsidRPr="00AF58B1" w:rsidRDefault="00A802C7" w:rsidP="00932DE0">
            <w:pPr>
              <w:jc w:val="both"/>
              <w:rPr>
                <w:color w:val="000000" w:themeColor="text1"/>
              </w:rPr>
            </w:pPr>
            <w:r>
              <w:t>Le FIPHFP vous remboursera par trimestre, semestre ou année</w:t>
            </w:r>
            <w:r w:rsidR="006E5BDE">
              <w:t xml:space="preserve">, </w:t>
            </w:r>
            <w:r w:rsidR="006E5BDE" w:rsidRPr="00AF58B1">
              <w:rPr>
                <w:color w:val="000000" w:themeColor="text1"/>
              </w:rPr>
              <w:t xml:space="preserve">à terme </w:t>
            </w:r>
            <w:r w:rsidRPr="00AF58B1">
              <w:rPr>
                <w:color w:val="000000" w:themeColor="text1"/>
              </w:rPr>
              <w:t xml:space="preserve">échu, après </w:t>
            </w:r>
            <w:r w:rsidR="00CA703C" w:rsidRPr="00AF58B1">
              <w:rPr>
                <w:color w:val="000000" w:themeColor="text1"/>
              </w:rPr>
              <w:t xml:space="preserve">envoi de </w:t>
            </w:r>
            <w:r w:rsidRPr="00AF58B1">
              <w:rPr>
                <w:color w:val="000000" w:themeColor="text1"/>
              </w:rPr>
              <w:t>la facture</w:t>
            </w:r>
            <w:r w:rsidR="00CA703C" w:rsidRPr="00AF58B1">
              <w:rPr>
                <w:color w:val="000000" w:themeColor="text1"/>
              </w:rPr>
              <w:t xml:space="preserve"> par le CFA</w:t>
            </w:r>
            <w:r w:rsidRPr="00AF58B1">
              <w:rPr>
                <w:color w:val="000000" w:themeColor="text1"/>
              </w:rPr>
              <w:t>.</w:t>
            </w:r>
          </w:p>
          <w:p w14:paraId="4DA773B9" w14:textId="749DB8CB" w:rsidR="00A802C7" w:rsidRDefault="001E3605" w:rsidP="00932DE0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FAD447D" wp14:editId="05292B95">
                  <wp:extent cx="277642" cy="276225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38" cy="28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802C7">
              <w:t xml:space="preserve"> Les demandes </w:t>
            </w:r>
            <w:r w:rsidR="00D67089">
              <w:t>sur</w:t>
            </w:r>
            <w:r w:rsidR="00A802C7">
              <w:t xml:space="preserve"> devis doivent être faites au plus tôt deux mois précédant la date de formation</w:t>
            </w:r>
          </w:p>
          <w:p w14:paraId="62AB1F4A" w14:textId="3FCB7BD1" w:rsidR="00315EF4" w:rsidRPr="00315EF4" w:rsidRDefault="00A802C7" w:rsidP="00AF58B1">
            <w:pPr>
              <w:jc w:val="right"/>
            </w:pPr>
            <w:r w:rsidRPr="00315EF4">
              <w:t>Réf</w:t>
            </w:r>
            <w:r w:rsidR="00315EF4" w:rsidRPr="00315EF4">
              <w:t>.</w:t>
            </w:r>
            <w:r w:rsidRPr="00315EF4">
              <w:t xml:space="preserve"> : fiche </w:t>
            </w:r>
            <w:r w:rsidR="00BE3A64">
              <w:t>24</w:t>
            </w:r>
            <w:r w:rsidRPr="00315EF4">
              <w:t xml:space="preserve"> du catalogue des aides</w:t>
            </w:r>
          </w:p>
        </w:tc>
        <w:tc>
          <w:tcPr>
            <w:tcW w:w="2126" w:type="dxa"/>
            <w:vMerge/>
          </w:tcPr>
          <w:p w14:paraId="59DC4D32" w14:textId="77777777" w:rsidR="00A802C7" w:rsidRDefault="00A802C7" w:rsidP="00513572"/>
        </w:tc>
      </w:tr>
      <w:tr w:rsidR="00FE190D" w14:paraId="4EB84B3A" w14:textId="77777777" w:rsidTr="00F15F0E">
        <w:trPr>
          <w:trHeight w:val="133"/>
        </w:trPr>
        <w:tc>
          <w:tcPr>
            <w:tcW w:w="10485" w:type="dxa"/>
            <w:gridSpan w:val="3"/>
            <w:tcBorders>
              <w:top w:val="nil"/>
            </w:tcBorders>
            <w:shd w:val="clear" w:color="auto" w:fill="00B050"/>
            <w:vAlign w:val="center"/>
          </w:tcPr>
          <w:p w14:paraId="1F7460F5" w14:textId="77777777" w:rsidR="00FE190D" w:rsidRDefault="00FE190D" w:rsidP="00FE190D"/>
        </w:tc>
      </w:tr>
      <w:tr w:rsidR="00FE79C8" w14:paraId="79999394" w14:textId="77777777" w:rsidTr="002E14BA">
        <w:trPr>
          <w:trHeight w:val="1655"/>
        </w:trPr>
        <w:tc>
          <w:tcPr>
            <w:tcW w:w="8359" w:type="dxa"/>
            <w:gridSpan w:val="2"/>
            <w:tcBorders>
              <w:bottom w:val="nil"/>
            </w:tcBorders>
          </w:tcPr>
          <w:p w14:paraId="0F2AE111" w14:textId="77777777" w:rsidR="00315EF4" w:rsidRPr="00315EF4" w:rsidRDefault="00315EF4" w:rsidP="00932DE0">
            <w:pPr>
              <w:rPr>
                <w:b/>
                <w:bCs/>
                <w:color w:val="00B050"/>
                <w:sz w:val="10"/>
                <w:szCs w:val="10"/>
              </w:rPr>
            </w:pPr>
          </w:p>
          <w:p w14:paraId="7B08F95A" w14:textId="0C990B40" w:rsidR="00FE79C8" w:rsidRPr="00A972D9" w:rsidRDefault="00ED168F" w:rsidP="00932DE0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L’accompagnement</w:t>
            </w:r>
            <w:r w:rsidR="00FE79C8" w:rsidRPr="00A972D9">
              <w:rPr>
                <w:b/>
                <w:bCs/>
                <w:color w:val="00B050"/>
                <w:sz w:val="32"/>
                <w:szCs w:val="32"/>
              </w:rPr>
              <w:t xml:space="preserve"> socio-pédagogique </w:t>
            </w:r>
          </w:p>
          <w:p w14:paraId="2252EA08" w14:textId="77777777" w:rsidR="00FE79C8" w:rsidRPr="00315EF4" w:rsidRDefault="00FE79C8" w:rsidP="00932DE0">
            <w:pPr>
              <w:rPr>
                <w:sz w:val="10"/>
                <w:szCs w:val="10"/>
              </w:rPr>
            </w:pPr>
          </w:p>
          <w:p w14:paraId="61E903F4" w14:textId="77777777" w:rsidR="00FE79C8" w:rsidRPr="00014C9E" w:rsidRDefault="00FE79C8" w:rsidP="00932DE0">
            <w:pPr>
              <w:jc w:val="both"/>
              <w:rPr>
                <w:b/>
                <w:bCs/>
              </w:rPr>
            </w:pPr>
            <w:r w:rsidRPr="00014C9E">
              <w:rPr>
                <w:b/>
                <w:bCs/>
              </w:rPr>
              <w:t>Que ce soit dans votre structure et/ou le CFA, le FIPHFP prend en charge jusqu’à 520 fois le SMIC horaire brut pour, par exemple, financer l’ingénierie pédagogique spécifique, l’adaptation des supports pédagogiques, l’aide humaine, etc.</w:t>
            </w:r>
          </w:p>
        </w:tc>
        <w:tc>
          <w:tcPr>
            <w:tcW w:w="2126" w:type="dxa"/>
            <w:vMerge w:val="restart"/>
            <w:vAlign w:val="center"/>
          </w:tcPr>
          <w:p w14:paraId="434999AE" w14:textId="77777777" w:rsidR="00FE79C8" w:rsidRDefault="00FE190D" w:rsidP="00FE19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79A123" wp14:editId="3027836C">
                  <wp:extent cx="1106805" cy="737870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56" cy="76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9C8" w14:paraId="7F0BE37E" w14:textId="77777777" w:rsidTr="002E14BA">
        <w:trPr>
          <w:trHeight w:val="1655"/>
        </w:trPr>
        <w:tc>
          <w:tcPr>
            <w:tcW w:w="2689" w:type="dxa"/>
            <w:tcBorders>
              <w:top w:val="nil"/>
              <w:right w:val="nil"/>
            </w:tcBorders>
            <w:vAlign w:val="center"/>
          </w:tcPr>
          <w:p w14:paraId="13BFA023" w14:textId="77777777" w:rsidR="00FE79C8" w:rsidRDefault="00FE79C8" w:rsidP="00932DE0">
            <w:pPr>
              <w:jc w:val="center"/>
              <w:rPr>
                <w:rFonts w:ascii="Arial" w:hAnsi="Arial" w:cs="Arial"/>
                <w:noProof/>
                <w:color w:val="1A0DA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76E9998D" wp14:editId="7AB4B5D3">
                  <wp:extent cx="538163" cy="515262"/>
                  <wp:effectExtent l="0" t="0" r="0" b="0"/>
                  <wp:docPr id="8" name="Image 8" descr="Résultat d’images pour modalité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modalité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06" cy="53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14:paraId="396F0C7F" w14:textId="77777777" w:rsidR="00FE79C8" w:rsidRDefault="00FE79C8" w:rsidP="00BC628D">
            <w:pPr>
              <w:jc w:val="both"/>
            </w:pPr>
            <w:r>
              <w:t>Si l’accompagnement socio-pédagogique est réalisé dans le CFA, celui-ci vous adresse une facture qui vous permet de demander le remboursement au FIPHFP par trimestre, semestre ou année.</w:t>
            </w:r>
          </w:p>
          <w:p w14:paraId="743F3D4C" w14:textId="77777777" w:rsidR="00FE79C8" w:rsidRDefault="00FE79C8" w:rsidP="00BC628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1B04662" wp14:editId="6288D246">
                  <wp:extent cx="277642" cy="276225"/>
                  <wp:effectExtent l="0" t="0" r="825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38" cy="28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S’agissant des aides humaines, la ressource peut être interne ou un intervenant extérieur. Aide mobilisable tous les ans !</w:t>
            </w:r>
          </w:p>
          <w:p w14:paraId="391F92A8" w14:textId="77777777" w:rsidR="00315EF4" w:rsidRDefault="00315EF4" w:rsidP="00BC628D">
            <w:pPr>
              <w:jc w:val="both"/>
            </w:pPr>
          </w:p>
          <w:p w14:paraId="3336CF88" w14:textId="249E4685" w:rsidR="00315EF4" w:rsidRPr="00315EF4" w:rsidRDefault="00FE79C8" w:rsidP="00AF58B1">
            <w:pPr>
              <w:jc w:val="right"/>
            </w:pPr>
            <w:r w:rsidRPr="00315EF4">
              <w:t>Réf</w:t>
            </w:r>
            <w:r w:rsidR="00315EF4" w:rsidRPr="00315EF4">
              <w:t>.</w:t>
            </w:r>
            <w:r w:rsidRPr="00315EF4">
              <w:t xml:space="preserve"> : fiche </w:t>
            </w:r>
            <w:r w:rsidR="00BE3A64">
              <w:t>8</w:t>
            </w:r>
            <w:r w:rsidRPr="00315EF4">
              <w:t xml:space="preserve"> du catalogue des aides</w:t>
            </w:r>
          </w:p>
        </w:tc>
        <w:tc>
          <w:tcPr>
            <w:tcW w:w="2126" w:type="dxa"/>
            <w:vMerge/>
          </w:tcPr>
          <w:p w14:paraId="58C4555E" w14:textId="77777777" w:rsidR="00FE79C8" w:rsidRDefault="00FE79C8" w:rsidP="00513572"/>
        </w:tc>
      </w:tr>
      <w:tr w:rsidR="00FE190D" w14:paraId="13199797" w14:textId="77777777" w:rsidTr="00FE190D">
        <w:trPr>
          <w:trHeight w:val="210"/>
        </w:trPr>
        <w:tc>
          <w:tcPr>
            <w:tcW w:w="10485" w:type="dxa"/>
            <w:gridSpan w:val="3"/>
            <w:tcBorders>
              <w:top w:val="nil"/>
            </w:tcBorders>
            <w:shd w:val="clear" w:color="auto" w:fill="00B050"/>
            <w:vAlign w:val="center"/>
          </w:tcPr>
          <w:p w14:paraId="06234BA4" w14:textId="77777777" w:rsidR="00FE190D" w:rsidRDefault="00FE190D" w:rsidP="00513572"/>
        </w:tc>
      </w:tr>
      <w:tr w:rsidR="00014C9E" w14:paraId="147A23C2" w14:textId="77777777" w:rsidTr="002E14BA">
        <w:trPr>
          <w:trHeight w:val="2259"/>
        </w:trPr>
        <w:tc>
          <w:tcPr>
            <w:tcW w:w="8359" w:type="dxa"/>
            <w:gridSpan w:val="2"/>
          </w:tcPr>
          <w:p w14:paraId="57D93A7F" w14:textId="77777777" w:rsidR="00315EF4" w:rsidRPr="00315EF4" w:rsidRDefault="00315EF4" w:rsidP="00FE190D">
            <w:pPr>
              <w:rPr>
                <w:b/>
                <w:bCs/>
                <w:color w:val="00B050"/>
                <w:sz w:val="10"/>
                <w:szCs w:val="10"/>
              </w:rPr>
            </w:pPr>
          </w:p>
          <w:p w14:paraId="43A5EE48" w14:textId="77777777" w:rsidR="00014C9E" w:rsidRPr="00A972D9" w:rsidRDefault="00014C9E" w:rsidP="00FE190D">
            <w:pPr>
              <w:rPr>
                <w:b/>
                <w:bCs/>
                <w:color w:val="00B050"/>
                <w:sz w:val="32"/>
                <w:szCs w:val="32"/>
              </w:rPr>
            </w:pPr>
            <w:r w:rsidRPr="00A972D9">
              <w:rPr>
                <w:b/>
                <w:bCs/>
                <w:color w:val="00B050"/>
                <w:sz w:val="32"/>
                <w:szCs w:val="32"/>
              </w:rPr>
              <w:t>Les aménagements techniques</w:t>
            </w:r>
          </w:p>
          <w:p w14:paraId="4FB31952" w14:textId="77777777" w:rsidR="00014C9E" w:rsidRPr="00315EF4" w:rsidRDefault="00014C9E" w:rsidP="00BC628D">
            <w:pPr>
              <w:jc w:val="both"/>
              <w:rPr>
                <w:sz w:val="10"/>
                <w:szCs w:val="10"/>
              </w:rPr>
            </w:pPr>
          </w:p>
          <w:p w14:paraId="46A6A943" w14:textId="7CF8A251" w:rsidR="00014C9E" w:rsidRDefault="00014C9E" w:rsidP="00BC62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 FIPHFP vous rembourse l’aménagement technique </w:t>
            </w:r>
            <w:r w:rsidR="00405583">
              <w:rPr>
                <w:b/>
                <w:bCs/>
              </w:rPr>
              <w:t xml:space="preserve">(acquisition de matériel, logiciel, aménagement du poste, etc.) </w:t>
            </w:r>
            <w:r>
              <w:rPr>
                <w:b/>
                <w:bCs/>
              </w:rPr>
              <w:t>jusqu’au 10 000 € pour 3 ans, qu’il soit nécessaire en CFA et/ou dans votre structure</w:t>
            </w:r>
            <w:r w:rsidRPr="00014C9E">
              <w:rPr>
                <w:b/>
                <w:bCs/>
              </w:rPr>
              <w:t xml:space="preserve">. </w:t>
            </w:r>
          </w:p>
          <w:p w14:paraId="69780651" w14:textId="77777777" w:rsidR="00A972D9" w:rsidRDefault="00A972D9" w:rsidP="00BC628D">
            <w:pPr>
              <w:jc w:val="both"/>
              <w:rPr>
                <w:b/>
                <w:bCs/>
              </w:rPr>
            </w:pPr>
          </w:p>
          <w:p w14:paraId="04538C9F" w14:textId="77777777" w:rsidR="00A972D9" w:rsidRDefault="00A972D9" w:rsidP="00A972D9">
            <w:pPr>
              <w:jc w:val="both"/>
            </w:pPr>
            <w:r>
              <w:t>Ce matériel est votre propriété. Vous pouvez le récupérez en fin de formation !</w:t>
            </w:r>
          </w:p>
          <w:p w14:paraId="14465740" w14:textId="77777777" w:rsidR="00A972D9" w:rsidRDefault="00A972D9" w:rsidP="00A972D9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98E0186" wp14:editId="07DD5244">
                  <wp:extent cx="277642" cy="276225"/>
                  <wp:effectExtent l="0" t="0" r="825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38" cy="28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La compensation technique chez l’employeur et/ou au CFA doit faire l’objet d’une prescription du médecin du travail </w:t>
            </w:r>
          </w:p>
          <w:p w14:paraId="24DF3E79" w14:textId="13E96A41" w:rsidR="00A972D9" w:rsidRPr="00A972D9" w:rsidRDefault="00A972D9" w:rsidP="00A972D9">
            <w:pPr>
              <w:jc w:val="right"/>
              <w:rPr>
                <w:sz w:val="20"/>
                <w:szCs w:val="20"/>
              </w:rPr>
            </w:pPr>
            <w:r w:rsidRPr="00A972D9">
              <w:rPr>
                <w:sz w:val="20"/>
                <w:szCs w:val="20"/>
              </w:rPr>
              <w:t>Réf. : fiche 1</w:t>
            </w:r>
            <w:r w:rsidR="002D7F84">
              <w:rPr>
                <w:sz w:val="20"/>
                <w:szCs w:val="20"/>
              </w:rPr>
              <w:t>3</w:t>
            </w:r>
            <w:r w:rsidRPr="00A972D9">
              <w:rPr>
                <w:sz w:val="20"/>
                <w:szCs w:val="20"/>
              </w:rPr>
              <w:t xml:space="preserve"> du catalogue des aides</w:t>
            </w:r>
          </w:p>
        </w:tc>
        <w:tc>
          <w:tcPr>
            <w:tcW w:w="2126" w:type="dxa"/>
            <w:vAlign w:val="center"/>
          </w:tcPr>
          <w:p w14:paraId="236C8013" w14:textId="77777777" w:rsidR="00014C9E" w:rsidRDefault="00405583" w:rsidP="00014C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F7BBDF" wp14:editId="75E1C42B">
                  <wp:extent cx="571500" cy="785813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949" cy="7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2C7" w14:paraId="139EEB8A" w14:textId="77777777" w:rsidTr="00FE190D">
        <w:tc>
          <w:tcPr>
            <w:tcW w:w="10485" w:type="dxa"/>
            <w:gridSpan w:val="3"/>
            <w:shd w:val="clear" w:color="auto" w:fill="00B050"/>
          </w:tcPr>
          <w:p w14:paraId="42DC2C5E" w14:textId="77777777" w:rsidR="00A802C7" w:rsidRDefault="00A802C7" w:rsidP="00513572"/>
        </w:tc>
      </w:tr>
      <w:tr w:rsidR="00405583" w14:paraId="6696F6CE" w14:textId="77777777" w:rsidTr="002E14BA">
        <w:trPr>
          <w:trHeight w:val="1527"/>
        </w:trPr>
        <w:tc>
          <w:tcPr>
            <w:tcW w:w="8359" w:type="dxa"/>
            <w:gridSpan w:val="2"/>
            <w:tcBorders>
              <w:bottom w:val="nil"/>
            </w:tcBorders>
          </w:tcPr>
          <w:p w14:paraId="7EF2242C" w14:textId="65DE3448" w:rsidR="00405583" w:rsidRPr="00513572" w:rsidRDefault="008001F3" w:rsidP="00C50554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Les déplacements</w:t>
            </w:r>
          </w:p>
          <w:p w14:paraId="2A629E54" w14:textId="77777777" w:rsidR="00405583" w:rsidRDefault="00405583" w:rsidP="00C50554"/>
          <w:p w14:paraId="2460B730" w14:textId="0F74F1C8" w:rsidR="00405583" w:rsidRPr="00014C9E" w:rsidRDefault="00BC33C2" w:rsidP="00C505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 FIPHFP vous rembourse jusqu’à </w:t>
            </w:r>
            <w:r w:rsidR="005C5157">
              <w:rPr>
                <w:b/>
                <w:bCs/>
              </w:rPr>
              <w:t>52,63</w:t>
            </w:r>
            <w:r>
              <w:rPr>
                <w:b/>
                <w:bCs/>
              </w:rPr>
              <w:t xml:space="preserve"> € par jour</w:t>
            </w:r>
            <w:r w:rsidR="005C5157">
              <w:rPr>
                <w:b/>
                <w:bCs/>
              </w:rPr>
              <w:t xml:space="preserve"> pour un plafond annuel de 12 000</w:t>
            </w:r>
            <w:r w:rsidR="00470EDA">
              <w:rPr>
                <w:b/>
                <w:bCs/>
              </w:rPr>
              <w:t>€ les</w:t>
            </w:r>
            <w:r>
              <w:rPr>
                <w:b/>
                <w:bCs/>
              </w:rPr>
              <w:t xml:space="preserve"> surcoûts des frais de déplacements, d’hébergement et de restauration engagés pour suivre la formation (ex : transport spécifique pour rejoindre le CFA)</w:t>
            </w:r>
          </w:p>
        </w:tc>
        <w:tc>
          <w:tcPr>
            <w:tcW w:w="2126" w:type="dxa"/>
            <w:vMerge w:val="restart"/>
            <w:vAlign w:val="center"/>
          </w:tcPr>
          <w:p w14:paraId="2D606888" w14:textId="77777777" w:rsidR="00405583" w:rsidRDefault="00BC33C2" w:rsidP="00C50554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C97DB4B" wp14:editId="71C8DC16">
                  <wp:extent cx="1481137" cy="906819"/>
                  <wp:effectExtent l="0" t="0" r="5080" b="7620"/>
                  <wp:docPr id="28" name="Image 28" descr="Résultat d’images pour transport adapté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transport adapté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938" cy="91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583" w14:paraId="7F0ED7DB" w14:textId="77777777" w:rsidTr="002E14BA">
        <w:trPr>
          <w:trHeight w:val="727"/>
        </w:trPr>
        <w:tc>
          <w:tcPr>
            <w:tcW w:w="2689" w:type="dxa"/>
            <w:tcBorders>
              <w:top w:val="nil"/>
              <w:right w:val="nil"/>
            </w:tcBorders>
          </w:tcPr>
          <w:p w14:paraId="48872F07" w14:textId="77777777" w:rsidR="00405583" w:rsidRDefault="00405583" w:rsidP="002E14BA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4FDBB56C" wp14:editId="00FCA2C0">
                  <wp:extent cx="542925" cy="447675"/>
                  <wp:effectExtent l="0" t="0" r="9525" b="9525"/>
                  <wp:docPr id="17" name="Image 17" descr="Résultat d’images pour modalité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modalité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27" cy="46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</w:tcBorders>
            <w:vAlign w:val="center"/>
          </w:tcPr>
          <w:p w14:paraId="0523F27E" w14:textId="77777777" w:rsidR="00405583" w:rsidRDefault="00405583" w:rsidP="008B679E">
            <w:r>
              <w:t>Le FIPHFP vous rembourse par trimestre, semestre ou année échu</w:t>
            </w:r>
          </w:p>
          <w:p w14:paraId="4F1A822C" w14:textId="0447E04F" w:rsidR="00405583" w:rsidRPr="00E829B1" w:rsidRDefault="00405583" w:rsidP="00C50554">
            <w:pPr>
              <w:jc w:val="right"/>
              <w:rPr>
                <w:sz w:val="18"/>
                <w:szCs w:val="18"/>
              </w:rPr>
            </w:pPr>
            <w:r w:rsidRPr="00E829B1">
              <w:rPr>
                <w:sz w:val="18"/>
                <w:szCs w:val="18"/>
              </w:rPr>
              <w:t xml:space="preserve">Réf : fiche </w:t>
            </w:r>
            <w:r w:rsidR="005C5157">
              <w:rPr>
                <w:sz w:val="18"/>
                <w:szCs w:val="18"/>
              </w:rPr>
              <w:t>5</w:t>
            </w:r>
            <w:r w:rsidRPr="00E829B1">
              <w:rPr>
                <w:sz w:val="18"/>
                <w:szCs w:val="18"/>
              </w:rPr>
              <w:t xml:space="preserve"> du catalogue des aides</w:t>
            </w:r>
          </w:p>
        </w:tc>
        <w:tc>
          <w:tcPr>
            <w:tcW w:w="2126" w:type="dxa"/>
            <w:vMerge/>
          </w:tcPr>
          <w:p w14:paraId="4700A6E1" w14:textId="77777777" w:rsidR="00405583" w:rsidRDefault="00405583" w:rsidP="00C50554"/>
        </w:tc>
      </w:tr>
      <w:tr w:rsidR="00405583" w14:paraId="68A9C169" w14:textId="77777777" w:rsidTr="00C50554">
        <w:tc>
          <w:tcPr>
            <w:tcW w:w="10485" w:type="dxa"/>
            <w:gridSpan w:val="3"/>
            <w:shd w:val="clear" w:color="auto" w:fill="00B050"/>
          </w:tcPr>
          <w:p w14:paraId="777BEFC1" w14:textId="77777777" w:rsidR="00405583" w:rsidRDefault="00405583" w:rsidP="00C50554"/>
        </w:tc>
      </w:tr>
      <w:tr w:rsidR="00405583" w14:paraId="7F98CE62" w14:textId="77777777" w:rsidTr="002E14BA">
        <w:tc>
          <w:tcPr>
            <w:tcW w:w="8359" w:type="dxa"/>
            <w:gridSpan w:val="2"/>
            <w:tcBorders>
              <w:bottom w:val="nil"/>
            </w:tcBorders>
          </w:tcPr>
          <w:p w14:paraId="4666F55C" w14:textId="77777777" w:rsidR="00306BCA" w:rsidRDefault="00306BCA" w:rsidP="00306BCA">
            <w:pPr>
              <w:jc w:val="both"/>
            </w:pPr>
          </w:p>
        </w:tc>
        <w:tc>
          <w:tcPr>
            <w:tcW w:w="2126" w:type="dxa"/>
            <w:vMerge w:val="restart"/>
            <w:vAlign w:val="center"/>
          </w:tcPr>
          <w:p w14:paraId="76DFB7BD" w14:textId="77777777" w:rsidR="00405583" w:rsidRDefault="00405583" w:rsidP="00C50554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761A915" wp14:editId="1F4694D8">
                  <wp:extent cx="1057275" cy="1028700"/>
                  <wp:effectExtent l="0" t="0" r="9525" b="0"/>
                  <wp:docPr id="18" name="Image 18" descr="Résultat d’images pour foramtion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’images pour foramtion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77" cy="104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583" w14:paraId="4DD25117" w14:textId="77777777" w:rsidTr="002E14BA">
        <w:trPr>
          <w:trHeight w:val="1655"/>
        </w:trPr>
        <w:tc>
          <w:tcPr>
            <w:tcW w:w="2689" w:type="dxa"/>
            <w:tcBorders>
              <w:top w:val="nil"/>
              <w:right w:val="nil"/>
            </w:tcBorders>
            <w:vAlign w:val="center"/>
          </w:tcPr>
          <w:p w14:paraId="24328834" w14:textId="4A578D35" w:rsidR="00405583" w:rsidRDefault="002E14BA" w:rsidP="00C50554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1BD0FCAD" wp14:editId="597F7A87">
                  <wp:extent cx="646936" cy="685800"/>
                  <wp:effectExtent l="0" t="0" r="1270" b="0"/>
                  <wp:docPr id="3" name="Image 3" descr="Résultat d’images pour modalité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modalité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81" cy="72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tbl>
            <w:tblPr>
              <w:tblStyle w:val="Grilledutableau"/>
              <w:tblpPr w:leftFromText="141" w:rightFromText="141" w:vertAnchor="text" w:horzAnchor="margin" w:tblpX="6211" w:tblpY="-31"/>
              <w:tblW w:w="8374" w:type="dxa"/>
              <w:tblLayout w:type="fixed"/>
              <w:tblLook w:val="04A0" w:firstRow="1" w:lastRow="0" w:firstColumn="1" w:lastColumn="0" w:noHBand="0" w:noVBand="1"/>
            </w:tblPr>
            <w:tblGrid>
              <w:gridCol w:w="8364"/>
              <w:gridCol w:w="10"/>
            </w:tblGrid>
            <w:tr w:rsidR="00057198" w14:paraId="752DF134" w14:textId="77777777" w:rsidTr="002E14BA">
              <w:trPr>
                <w:gridAfter w:val="1"/>
                <w:wAfter w:w="10" w:type="dxa"/>
              </w:trPr>
              <w:tc>
                <w:tcPr>
                  <w:tcW w:w="83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900A2D" w14:textId="77777777" w:rsidR="002E14BA" w:rsidRDefault="00057198" w:rsidP="0005719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color w:val="00B050"/>
                      <w:sz w:val="32"/>
                      <w:szCs w:val="32"/>
                    </w:rPr>
                    <w:t xml:space="preserve">L’accompagnement par le maître </w:t>
                  </w:r>
                </w:p>
                <w:p w14:paraId="448F3F55" w14:textId="2D381525" w:rsidR="00057198" w:rsidRDefault="00057198" w:rsidP="00057198">
                  <w:pPr>
                    <w:rPr>
                      <w:b/>
                      <w:bCs/>
                      <w:color w:val="00B050"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bCs/>
                      <w:color w:val="00B050"/>
                      <w:sz w:val="32"/>
                      <w:szCs w:val="32"/>
                    </w:rPr>
                    <w:t>d’apprentissage</w:t>
                  </w:r>
                  <w:proofErr w:type="gramEnd"/>
                </w:p>
                <w:p w14:paraId="467D69D5" w14:textId="77777777" w:rsidR="00057198" w:rsidRDefault="00057198" w:rsidP="00057198"/>
                <w:p w14:paraId="29449C19" w14:textId="77777777" w:rsidR="002E14BA" w:rsidRDefault="00057198" w:rsidP="00057198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Le FIPHFP prend en charge la rémunération du tuteur </w:t>
                  </w:r>
                </w:p>
                <w:p w14:paraId="5542AC67" w14:textId="77777777" w:rsidR="002E14BA" w:rsidRDefault="00057198" w:rsidP="00057198">
                  <w:pPr>
                    <w:jc w:val="both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dans</w:t>
                  </w:r>
                  <w:proofErr w:type="gramEnd"/>
                  <w:r>
                    <w:rPr>
                      <w:b/>
                      <w:bCs/>
                    </w:rPr>
                    <w:t xml:space="preserve"> la limite de 20 heures par mois pour un coût horaire</w:t>
                  </w:r>
                </w:p>
                <w:p w14:paraId="5451F4EF" w14:textId="79DCC6D4" w:rsidR="00057198" w:rsidRDefault="00057198" w:rsidP="00057198">
                  <w:pPr>
                    <w:jc w:val="both"/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maximum</w:t>
                  </w:r>
                  <w:proofErr w:type="gramEnd"/>
                  <w:r>
                    <w:rPr>
                      <w:b/>
                      <w:bCs/>
                    </w:rPr>
                    <w:t xml:space="preserve"> de 20,50€</w:t>
                  </w:r>
                </w:p>
                <w:p w14:paraId="672E4585" w14:textId="77777777" w:rsidR="00057198" w:rsidRDefault="00057198" w:rsidP="00057198">
                  <w:pPr>
                    <w:jc w:val="both"/>
                  </w:pPr>
                </w:p>
              </w:tc>
            </w:tr>
            <w:tr w:rsidR="00057198" w14:paraId="7419078F" w14:textId="77777777" w:rsidTr="002E14BA">
              <w:trPr>
                <w:trHeight w:val="1655"/>
              </w:trPr>
              <w:tc>
                <w:tcPr>
                  <w:tcW w:w="83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D1D77A" w14:textId="77777777" w:rsidR="002E14BA" w:rsidRDefault="00057198" w:rsidP="00057198">
                  <w:pPr>
                    <w:jc w:val="both"/>
                  </w:pPr>
                  <w:r>
                    <w:t xml:space="preserve">Le FIPHFP finance les heures de tutorat réalisées en interne </w:t>
                  </w:r>
                </w:p>
                <w:p w14:paraId="63A6FC38" w14:textId="77777777" w:rsidR="002E14BA" w:rsidRDefault="00057198" w:rsidP="00057198">
                  <w:pPr>
                    <w:jc w:val="both"/>
                  </w:pPr>
                  <w:proofErr w:type="gramStart"/>
                  <w:r>
                    <w:t>pour</w:t>
                  </w:r>
                  <w:proofErr w:type="gramEnd"/>
                  <w:r>
                    <w:t xml:space="preserve"> un agent en situation de handicap dans sa prise ou </w:t>
                  </w:r>
                </w:p>
                <w:p w14:paraId="2546864E" w14:textId="77777777" w:rsidR="002E14BA" w:rsidRDefault="00057198" w:rsidP="00057198">
                  <w:pPr>
                    <w:jc w:val="both"/>
                  </w:pPr>
                  <w:proofErr w:type="gramStart"/>
                  <w:r>
                    <w:t>sa</w:t>
                  </w:r>
                  <w:proofErr w:type="gramEnd"/>
                  <w:r>
                    <w:t xml:space="preserve"> reprise de poste en proposant un accompagnement de </w:t>
                  </w:r>
                </w:p>
                <w:p w14:paraId="7E8B5BB0" w14:textId="1826D859" w:rsidR="00057198" w:rsidRDefault="00057198" w:rsidP="00057198">
                  <w:pPr>
                    <w:jc w:val="both"/>
                  </w:pPr>
                  <w:proofErr w:type="gramStart"/>
                  <w:r>
                    <w:t>proximité</w:t>
                  </w:r>
                  <w:proofErr w:type="gramEnd"/>
                  <w:r>
                    <w:t>.</w:t>
                  </w:r>
                </w:p>
                <w:p w14:paraId="64F81CD7" w14:textId="77777777" w:rsidR="002E14BA" w:rsidRDefault="00057198" w:rsidP="00057198">
                  <w:pPr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6CF31591" wp14:editId="0D21995D">
                        <wp:extent cx="276225" cy="238125"/>
                        <wp:effectExtent l="0" t="0" r="9525" b="9525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L’employeur peut verser en sus une gratification </w:t>
                  </w:r>
                </w:p>
                <w:p w14:paraId="04310BD6" w14:textId="77777777" w:rsidR="002E14BA" w:rsidRDefault="00057198" w:rsidP="00057198">
                  <w:pPr>
                    <w:jc w:val="both"/>
                  </w:pPr>
                  <w:proofErr w:type="gramStart"/>
                  <w:r>
                    <w:t>dans</w:t>
                  </w:r>
                  <w:proofErr w:type="gramEnd"/>
                  <w:r>
                    <w:t xml:space="preserve"> le cadre de son régime indemnitaire via la NBI mais il </w:t>
                  </w:r>
                </w:p>
                <w:p w14:paraId="43495C42" w14:textId="1D7748D0" w:rsidR="00057198" w:rsidRDefault="00057198" w:rsidP="00057198">
                  <w:pPr>
                    <w:jc w:val="both"/>
                  </w:pPr>
                  <w:proofErr w:type="gramStart"/>
                  <w:r>
                    <w:t>n’y</w:t>
                  </w:r>
                  <w:proofErr w:type="gramEnd"/>
                  <w:r>
                    <w:t xml:space="preserve"> aura pas de prise en charge du FIPHFP !</w:t>
                  </w:r>
                </w:p>
                <w:p w14:paraId="70652A6A" w14:textId="77777777" w:rsidR="00057198" w:rsidRDefault="00057198" w:rsidP="00057198">
                  <w:pPr>
                    <w:jc w:val="right"/>
                  </w:pPr>
                  <w:r>
                    <w:rPr>
                      <w:sz w:val="18"/>
                      <w:szCs w:val="18"/>
                    </w:rPr>
                    <w:t>Réf : fiche 16 du catalogue des aides</w:t>
                  </w:r>
                </w:p>
              </w:tc>
            </w:tr>
          </w:tbl>
          <w:p w14:paraId="4C4D3901" w14:textId="1F0E30E6" w:rsidR="00405583" w:rsidRDefault="00405583" w:rsidP="00057198"/>
        </w:tc>
        <w:tc>
          <w:tcPr>
            <w:tcW w:w="2126" w:type="dxa"/>
            <w:vMerge/>
          </w:tcPr>
          <w:p w14:paraId="4990A9E3" w14:textId="77777777" w:rsidR="00405583" w:rsidRDefault="00405583" w:rsidP="00C50554"/>
        </w:tc>
      </w:tr>
      <w:tr w:rsidR="00405583" w14:paraId="2B6A1700" w14:textId="77777777" w:rsidTr="00C50554">
        <w:trPr>
          <w:trHeight w:val="133"/>
        </w:trPr>
        <w:tc>
          <w:tcPr>
            <w:tcW w:w="10485" w:type="dxa"/>
            <w:gridSpan w:val="3"/>
            <w:tcBorders>
              <w:top w:val="nil"/>
            </w:tcBorders>
            <w:shd w:val="clear" w:color="auto" w:fill="00B050"/>
            <w:vAlign w:val="center"/>
          </w:tcPr>
          <w:p w14:paraId="187DC137" w14:textId="77777777" w:rsidR="00405583" w:rsidRDefault="00405583" w:rsidP="00C50554"/>
        </w:tc>
      </w:tr>
      <w:tr w:rsidR="00405583" w14:paraId="37390EA8" w14:textId="77777777" w:rsidTr="002E14BA">
        <w:trPr>
          <w:trHeight w:val="1655"/>
        </w:trPr>
        <w:tc>
          <w:tcPr>
            <w:tcW w:w="8359" w:type="dxa"/>
            <w:gridSpan w:val="2"/>
            <w:tcBorders>
              <w:bottom w:val="nil"/>
            </w:tcBorders>
          </w:tcPr>
          <w:p w14:paraId="2001216F" w14:textId="77777777" w:rsidR="00405583" w:rsidRDefault="00306BCA" w:rsidP="00C50554">
            <w:r>
              <w:rPr>
                <w:b/>
                <w:bCs/>
                <w:color w:val="00B050"/>
                <w:sz w:val="32"/>
                <w:szCs w:val="32"/>
              </w:rPr>
              <w:t>Une aide forfaitaire à l’</w:t>
            </w:r>
            <w:r w:rsidR="00311D77">
              <w:rPr>
                <w:b/>
                <w:bCs/>
                <w:color w:val="00B050"/>
                <w:sz w:val="32"/>
                <w:szCs w:val="32"/>
              </w:rPr>
              <w:t>apprenti</w:t>
            </w:r>
          </w:p>
          <w:p w14:paraId="666C6F45" w14:textId="77777777" w:rsidR="00405583" w:rsidRDefault="00405583" w:rsidP="00C50554"/>
          <w:p w14:paraId="68F5A300" w14:textId="65E6832E" w:rsidR="00405583" w:rsidRPr="00014C9E" w:rsidRDefault="00FC6512" w:rsidP="00C505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 vous souhaitez faciliter l’entrée en apprentissage (achat d’un ordinateur,</w:t>
            </w:r>
            <w:r w:rsidR="00C950F9">
              <w:rPr>
                <w:b/>
                <w:bCs/>
              </w:rPr>
              <w:t xml:space="preserve"> d’un trousseau professionnel,</w:t>
            </w:r>
            <w:r>
              <w:rPr>
                <w:b/>
                <w:bCs/>
              </w:rPr>
              <w:t xml:space="preserve"> versement pour le permis de conduire, etc.) vous pouvez verser une prime de </w:t>
            </w:r>
            <w:r w:rsidR="001A7D81">
              <w:rPr>
                <w:b/>
                <w:bCs/>
              </w:rPr>
              <w:t>750</w:t>
            </w:r>
            <w:r>
              <w:rPr>
                <w:b/>
                <w:bCs/>
              </w:rPr>
              <w:t xml:space="preserve"> € à votre apprenti</w:t>
            </w:r>
            <w:r w:rsidR="008B679E">
              <w:rPr>
                <w:b/>
                <w:bCs/>
              </w:rPr>
              <w:t>.</w:t>
            </w:r>
          </w:p>
        </w:tc>
        <w:tc>
          <w:tcPr>
            <w:tcW w:w="2126" w:type="dxa"/>
            <w:vMerge w:val="restart"/>
            <w:vAlign w:val="center"/>
          </w:tcPr>
          <w:p w14:paraId="327B1749" w14:textId="77777777" w:rsidR="00405583" w:rsidRDefault="00FC6512" w:rsidP="00C50554">
            <w:pPr>
              <w:jc w:val="center"/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6BB7AEAB" wp14:editId="00B4BF53">
                  <wp:extent cx="1517015" cy="904577"/>
                  <wp:effectExtent l="0" t="0" r="6985" b="0"/>
                  <wp:docPr id="30" name="Image 30" descr="Résultat d’images pour apprenti handicapé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ésultat d’images pour apprenti handicapé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919" cy="92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583" w14:paraId="09FEFF6F" w14:textId="77777777" w:rsidTr="002E14BA">
        <w:trPr>
          <w:trHeight w:val="1402"/>
        </w:trPr>
        <w:tc>
          <w:tcPr>
            <w:tcW w:w="2689" w:type="dxa"/>
            <w:tcBorders>
              <w:top w:val="nil"/>
              <w:right w:val="nil"/>
            </w:tcBorders>
            <w:vAlign w:val="center"/>
          </w:tcPr>
          <w:p w14:paraId="22F41348" w14:textId="77777777" w:rsidR="00405583" w:rsidRDefault="00405583" w:rsidP="00C50554">
            <w:pPr>
              <w:jc w:val="center"/>
              <w:rPr>
                <w:rFonts w:ascii="Arial" w:hAnsi="Arial" w:cs="Arial"/>
                <w:noProof/>
                <w:color w:val="1A0DA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311C8787" wp14:editId="2E881E9C">
                  <wp:extent cx="538163" cy="515262"/>
                  <wp:effectExtent l="0" t="0" r="0" b="0"/>
                  <wp:docPr id="22" name="Image 22" descr="Résultat d’images pour modalité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modalité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06" cy="53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</w:tcBorders>
          </w:tcPr>
          <w:p w14:paraId="0894793E" w14:textId="77777777" w:rsidR="00405583" w:rsidRDefault="00FC6512" w:rsidP="00C50554">
            <w:pPr>
              <w:jc w:val="both"/>
            </w:pPr>
            <w:r>
              <w:t>L’employeur effectue le versement, le FIPHFP le rembourse</w:t>
            </w:r>
            <w:r w:rsidR="00405583">
              <w:t>.</w:t>
            </w:r>
          </w:p>
          <w:p w14:paraId="42FBE8F5" w14:textId="77777777" w:rsidR="00405583" w:rsidRDefault="00405583" w:rsidP="00C50554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0B2079" wp14:editId="40E9A354">
                  <wp:extent cx="277642" cy="276225"/>
                  <wp:effectExtent l="0" t="0" r="825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38" cy="288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6512">
              <w:t xml:space="preserve">En cas de redoublement, le FIPHFP ne remboursera pas un second </w:t>
            </w:r>
            <w:r w:rsidR="00C950F9">
              <w:t>versement</w:t>
            </w:r>
          </w:p>
          <w:p w14:paraId="5695EEBA" w14:textId="77777777" w:rsidR="00405583" w:rsidRDefault="00405583" w:rsidP="00C50554">
            <w:pPr>
              <w:jc w:val="right"/>
              <w:rPr>
                <w:sz w:val="18"/>
                <w:szCs w:val="18"/>
              </w:rPr>
            </w:pPr>
            <w:r w:rsidRPr="00E829B1">
              <w:rPr>
                <w:sz w:val="18"/>
                <w:szCs w:val="18"/>
              </w:rPr>
              <w:t xml:space="preserve">Réf : fiche </w:t>
            </w:r>
            <w:r w:rsidR="00C950F9">
              <w:rPr>
                <w:sz w:val="18"/>
                <w:szCs w:val="18"/>
              </w:rPr>
              <w:t>4</w:t>
            </w:r>
            <w:r w:rsidRPr="00E829B1">
              <w:rPr>
                <w:sz w:val="18"/>
                <w:szCs w:val="18"/>
              </w:rPr>
              <w:t xml:space="preserve"> du catalogue des aides</w:t>
            </w:r>
          </w:p>
          <w:p w14:paraId="2104CF78" w14:textId="77777777" w:rsidR="002E14BA" w:rsidRDefault="002E14BA" w:rsidP="00C50554">
            <w:pPr>
              <w:jc w:val="right"/>
            </w:pPr>
          </w:p>
          <w:p w14:paraId="71ED4E7D" w14:textId="77777777" w:rsidR="002E14BA" w:rsidRDefault="002E14BA" w:rsidP="00C50554">
            <w:pPr>
              <w:jc w:val="right"/>
            </w:pPr>
          </w:p>
          <w:p w14:paraId="7F9850EB" w14:textId="77777777" w:rsidR="002E14BA" w:rsidRDefault="002E14BA" w:rsidP="00C50554">
            <w:pPr>
              <w:jc w:val="right"/>
            </w:pPr>
          </w:p>
          <w:p w14:paraId="762CBC13" w14:textId="77777777" w:rsidR="002E14BA" w:rsidRDefault="002E14BA" w:rsidP="00C50554">
            <w:pPr>
              <w:jc w:val="right"/>
            </w:pPr>
          </w:p>
          <w:p w14:paraId="5524EA00" w14:textId="11654C4C" w:rsidR="002E14BA" w:rsidRDefault="002E14BA" w:rsidP="00C50554">
            <w:pPr>
              <w:jc w:val="right"/>
            </w:pPr>
          </w:p>
        </w:tc>
        <w:tc>
          <w:tcPr>
            <w:tcW w:w="2126" w:type="dxa"/>
            <w:vMerge/>
          </w:tcPr>
          <w:p w14:paraId="0431EA87" w14:textId="77777777" w:rsidR="00405583" w:rsidRDefault="00405583" w:rsidP="00C50554"/>
        </w:tc>
      </w:tr>
      <w:tr w:rsidR="00405583" w14:paraId="2B88E68B" w14:textId="77777777" w:rsidTr="00C50554">
        <w:trPr>
          <w:trHeight w:val="210"/>
        </w:trPr>
        <w:tc>
          <w:tcPr>
            <w:tcW w:w="10485" w:type="dxa"/>
            <w:gridSpan w:val="3"/>
            <w:tcBorders>
              <w:top w:val="nil"/>
            </w:tcBorders>
            <w:shd w:val="clear" w:color="auto" w:fill="00B050"/>
            <w:vAlign w:val="center"/>
          </w:tcPr>
          <w:p w14:paraId="1699F641" w14:textId="77777777" w:rsidR="00405583" w:rsidRDefault="00405583" w:rsidP="00C50554"/>
        </w:tc>
      </w:tr>
      <w:tr w:rsidR="00405583" w14:paraId="24BBB03A" w14:textId="77777777" w:rsidTr="002E14BA">
        <w:trPr>
          <w:trHeight w:val="1655"/>
        </w:trPr>
        <w:tc>
          <w:tcPr>
            <w:tcW w:w="8359" w:type="dxa"/>
            <w:gridSpan w:val="2"/>
          </w:tcPr>
          <w:p w14:paraId="3E012E8C" w14:textId="77777777" w:rsidR="00405583" w:rsidRPr="00FE190D" w:rsidRDefault="00C950F9" w:rsidP="00C50554">
            <w:pPr>
              <w:rPr>
                <w:b/>
                <w:bCs/>
                <w:color w:val="00B050"/>
                <w:sz w:val="32"/>
                <w:szCs w:val="32"/>
              </w:rPr>
            </w:pPr>
            <w:r>
              <w:rPr>
                <w:b/>
                <w:bCs/>
                <w:color w:val="00B050"/>
                <w:sz w:val="32"/>
                <w:szCs w:val="32"/>
              </w:rPr>
              <w:t>… Et si je souhaite garder mon apprenti à la fin de son contrat</w:t>
            </w:r>
            <w:r w:rsidR="00306BCA">
              <w:rPr>
                <w:b/>
                <w:bCs/>
                <w:color w:val="00B050"/>
                <w:sz w:val="32"/>
                <w:szCs w:val="32"/>
              </w:rPr>
              <w:t xml:space="preserve"> </w:t>
            </w:r>
            <w:r>
              <w:rPr>
                <w:b/>
                <w:bCs/>
                <w:color w:val="00B050"/>
                <w:sz w:val="32"/>
                <w:szCs w:val="32"/>
              </w:rPr>
              <w:t>?</w:t>
            </w:r>
          </w:p>
          <w:p w14:paraId="4E6398B6" w14:textId="77777777" w:rsidR="00405583" w:rsidRDefault="00405583" w:rsidP="00C50554">
            <w:pPr>
              <w:jc w:val="both"/>
            </w:pPr>
          </w:p>
          <w:p w14:paraId="5DE64E84" w14:textId="4C36E7CE" w:rsidR="00C950F9" w:rsidRDefault="00C950F9" w:rsidP="00C505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 FIPHFP vous verse une prime à l’insertion </w:t>
            </w:r>
            <w:r w:rsidR="002158F3">
              <w:rPr>
                <w:b/>
                <w:bCs/>
              </w:rPr>
              <w:t xml:space="preserve">durable </w:t>
            </w:r>
            <w:r>
              <w:rPr>
                <w:b/>
                <w:bCs/>
              </w:rPr>
              <w:t xml:space="preserve">d’un montant forfaitaire de </w:t>
            </w:r>
            <w:r w:rsidR="002158F3">
              <w:rPr>
                <w:b/>
                <w:bCs/>
              </w:rPr>
              <w:t>4 000</w:t>
            </w:r>
            <w:r>
              <w:rPr>
                <w:b/>
                <w:bCs/>
              </w:rPr>
              <w:t xml:space="preserve"> € si, à l’issue du contrat d’apprentissage, l’employeur titularise l’apprenti ou conclue avec lui un contrat à durée indéterminée</w:t>
            </w:r>
            <w:r w:rsidR="00405583" w:rsidRPr="00014C9E">
              <w:rPr>
                <w:b/>
                <w:bCs/>
              </w:rPr>
              <w:t xml:space="preserve"> </w:t>
            </w:r>
          </w:p>
          <w:p w14:paraId="675EF3F8" w14:textId="77777777" w:rsidR="00CA703C" w:rsidRPr="00CA703C" w:rsidRDefault="0074725D" w:rsidP="00C50554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5E2B95BF" wp14:editId="768A12FF">
                  <wp:extent cx="304800" cy="389107"/>
                  <wp:effectExtent l="0" t="0" r="0" b="0"/>
                  <wp:docPr id="12" name="Image 12" descr="Résultat d’images pour idé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idée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28" cy="39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0D5">
              <w:t>Avez-vous pensé à l’</w:t>
            </w:r>
            <w:r w:rsidR="00CA703C" w:rsidRPr="0074725D">
              <w:t xml:space="preserve">article 91 </w:t>
            </w:r>
            <w:r w:rsidR="001230D5">
              <w:t xml:space="preserve">de la </w:t>
            </w:r>
            <w:r w:rsidR="00CA703C" w:rsidRPr="0074725D">
              <w:t>Loi de Transformation de la fonction publique (Décret n° 2020-530 du 5 mai 2020) </w:t>
            </w:r>
            <w:r w:rsidR="001230D5">
              <w:t>qui permet de</w:t>
            </w:r>
            <w:r w:rsidR="00CA703C" w:rsidRPr="0074725D">
              <w:t xml:space="preserve"> titularis</w:t>
            </w:r>
            <w:r w:rsidR="001230D5">
              <w:t xml:space="preserve">er </w:t>
            </w:r>
            <w:r w:rsidR="00CA703C" w:rsidRPr="0074725D">
              <w:t>l’apprenti à l’issue de son contrat</w:t>
            </w:r>
            <w:r w:rsidR="001230D5">
              <w:t>.</w:t>
            </w:r>
          </w:p>
          <w:p w14:paraId="40C25F04" w14:textId="6136E4CA" w:rsidR="00405583" w:rsidRPr="00014C9E" w:rsidRDefault="00C950F9" w:rsidP="00C950F9">
            <w:pPr>
              <w:jc w:val="right"/>
              <w:rPr>
                <w:b/>
                <w:bCs/>
              </w:rPr>
            </w:pPr>
            <w:r w:rsidRPr="00E829B1">
              <w:rPr>
                <w:sz w:val="18"/>
                <w:szCs w:val="18"/>
              </w:rPr>
              <w:t xml:space="preserve">Réf : fiche </w:t>
            </w:r>
            <w:r w:rsidR="002158F3">
              <w:rPr>
                <w:sz w:val="18"/>
                <w:szCs w:val="18"/>
              </w:rPr>
              <w:t>9</w:t>
            </w:r>
            <w:r w:rsidRPr="00E829B1">
              <w:rPr>
                <w:sz w:val="18"/>
                <w:szCs w:val="18"/>
              </w:rPr>
              <w:t xml:space="preserve"> du catalogue des aides</w:t>
            </w:r>
          </w:p>
        </w:tc>
        <w:tc>
          <w:tcPr>
            <w:tcW w:w="2126" w:type="dxa"/>
            <w:vAlign w:val="center"/>
          </w:tcPr>
          <w:p w14:paraId="7BC3E1D5" w14:textId="77777777" w:rsidR="00405583" w:rsidRDefault="00C950F9" w:rsidP="00C5055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EAEE04" wp14:editId="78F9B94C">
                  <wp:extent cx="1307465" cy="980671"/>
                  <wp:effectExtent l="0" t="0" r="698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145" cy="1017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583" w14:paraId="58DDFB94" w14:textId="77777777" w:rsidTr="00C50554">
        <w:tc>
          <w:tcPr>
            <w:tcW w:w="10485" w:type="dxa"/>
            <w:gridSpan w:val="3"/>
            <w:shd w:val="clear" w:color="auto" w:fill="00B050"/>
          </w:tcPr>
          <w:p w14:paraId="4F6460AF" w14:textId="77777777" w:rsidR="00405583" w:rsidRDefault="00405583" w:rsidP="00C50554"/>
        </w:tc>
      </w:tr>
    </w:tbl>
    <w:p w14:paraId="57094D15" w14:textId="77777777" w:rsidR="00405583" w:rsidRDefault="00405583"/>
    <w:sectPr w:rsidR="00405583" w:rsidSect="00FE190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4131" w14:textId="77777777" w:rsidR="00736EC0" w:rsidRDefault="00736EC0" w:rsidP="00E829B1">
      <w:pPr>
        <w:spacing w:after="0" w:line="240" w:lineRule="auto"/>
      </w:pPr>
      <w:r>
        <w:separator/>
      </w:r>
    </w:p>
  </w:endnote>
  <w:endnote w:type="continuationSeparator" w:id="0">
    <w:p w14:paraId="0C025A59" w14:textId="77777777" w:rsidR="00736EC0" w:rsidRDefault="00736EC0" w:rsidP="00E8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64F3" w14:textId="77777777" w:rsidR="008B679E" w:rsidRDefault="008B67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4B5C" w14:textId="263CBB85" w:rsidR="00E829B1" w:rsidRDefault="00E829B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D325" w14:textId="77777777" w:rsidR="008B679E" w:rsidRDefault="008B67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FAE7" w14:textId="77777777" w:rsidR="00736EC0" w:rsidRDefault="00736EC0" w:rsidP="00E829B1">
      <w:pPr>
        <w:spacing w:after="0" w:line="240" w:lineRule="auto"/>
      </w:pPr>
      <w:r>
        <w:separator/>
      </w:r>
    </w:p>
  </w:footnote>
  <w:footnote w:type="continuationSeparator" w:id="0">
    <w:p w14:paraId="27896B1C" w14:textId="77777777" w:rsidR="00736EC0" w:rsidRDefault="00736EC0" w:rsidP="00E82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D60C" w14:textId="77777777" w:rsidR="008B679E" w:rsidRDefault="008B67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B564" w14:textId="77777777" w:rsidR="008B679E" w:rsidRDefault="008B67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3D84" w14:textId="77777777" w:rsidR="008B679E" w:rsidRDefault="008B67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78"/>
    <w:rsid w:val="00014C9E"/>
    <w:rsid w:val="00034631"/>
    <w:rsid w:val="00057198"/>
    <w:rsid w:val="001230D5"/>
    <w:rsid w:val="001A7D81"/>
    <w:rsid w:val="001E0C63"/>
    <w:rsid w:val="001E3605"/>
    <w:rsid w:val="002158F3"/>
    <w:rsid w:val="00265966"/>
    <w:rsid w:val="00296C90"/>
    <w:rsid w:val="002D7F84"/>
    <w:rsid w:val="002E14BA"/>
    <w:rsid w:val="00306BCA"/>
    <w:rsid w:val="00311D77"/>
    <w:rsid w:val="00315EF4"/>
    <w:rsid w:val="00405583"/>
    <w:rsid w:val="00470EDA"/>
    <w:rsid w:val="00513572"/>
    <w:rsid w:val="00546F8A"/>
    <w:rsid w:val="00577378"/>
    <w:rsid w:val="00583A05"/>
    <w:rsid w:val="005C5157"/>
    <w:rsid w:val="0061286A"/>
    <w:rsid w:val="00681946"/>
    <w:rsid w:val="006E5BDE"/>
    <w:rsid w:val="00736EC0"/>
    <w:rsid w:val="0074725D"/>
    <w:rsid w:val="008001F3"/>
    <w:rsid w:val="008B679E"/>
    <w:rsid w:val="00932DE0"/>
    <w:rsid w:val="009434D8"/>
    <w:rsid w:val="00A50D72"/>
    <w:rsid w:val="00A802C7"/>
    <w:rsid w:val="00A972D9"/>
    <w:rsid w:val="00AF58B1"/>
    <w:rsid w:val="00BC33C2"/>
    <w:rsid w:val="00BC628D"/>
    <w:rsid w:val="00BE3A64"/>
    <w:rsid w:val="00C950F9"/>
    <w:rsid w:val="00CA703C"/>
    <w:rsid w:val="00CB5E09"/>
    <w:rsid w:val="00D67089"/>
    <w:rsid w:val="00E829B1"/>
    <w:rsid w:val="00EC4DAA"/>
    <w:rsid w:val="00ED168F"/>
    <w:rsid w:val="00EE4592"/>
    <w:rsid w:val="00FC6512"/>
    <w:rsid w:val="00FE190D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F684"/>
  <w15:chartTrackingRefBased/>
  <w15:docId w15:val="{883298CD-63C2-48A2-8B71-72D98695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29B1"/>
  </w:style>
  <w:style w:type="paragraph" w:styleId="Pieddepage">
    <w:name w:val="footer"/>
    <w:basedOn w:val="Normal"/>
    <w:link w:val="PieddepageCar"/>
    <w:uiPriority w:val="99"/>
    <w:unhideWhenUsed/>
    <w:rsid w:val="00E82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29B1"/>
  </w:style>
  <w:style w:type="character" w:styleId="Lienhypertexte">
    <w:name w:val="Hyperlink"/>
    <w:basedOn w:val="Policepardfaut"/>
    <w:uiPriority w:val="99"/>
    <w:unhideWhenUsed/>
    <w:rsid w:val="00AF58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58B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SZLh%2bSnC&amp;id=83DC117E81C690EFE1C66D0D37B81963D1A7ECDE&amp;thid=OIP.SZLh-SnCPoQ6mouWcPk9_AAAAA&amp;mediaurl=http%3a%2f%2ftdah.ca%2fwp-content%2fuploads%2f2016%2f12%2fmodalites.jpg&amp;exph=300&amp;expw=320&amp;q=modalit%c3%a9s&amp;simid=608004014721925336&amp;ck=ED0659868ADF1CC9155BECD276BE5E61&amp;selectedIndex=3&amp;FORM=IRPRST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openxmlformats.org/officeDocument/2006/relationships/hyperlink" Target="https://www.bing.com/images/search?view=detailV2&amp;ccid=VjqS4kun&amp;id=2FEAA4E0C54D524D6422D732BAF813EDEB90C82B&amp;thid=OIP.VjqS4kunUpc6nPOr67pr4AHaGe&amp;mediaurl=http%3a%2f%2fwww.triathlonoccitanie.com%2fwp-content%2fuploads%2f2018%2f01%2flogo-formation.jpg&amp;exph=895&amp;expw=1024&amp;q=foramtion&amp;simid=608008129417382370&amp;ck=CF4249F6FD6A887DCDDCA12B84BA197B&amp;selectedIndex=1&amp;FORM=IRPRST" TargetMode="External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bing.com/images/search?view=detailV2&amp;ccid=m%2fFIU1ov&amp;id=C3D08E9B5E06E9F8747C60CE6DF3284BE9410564&amp;thid=OIP.m_FIU1ov2Kb_8mhBcZ9CjgHaD7&amp;mediaurl=https%3a%2f%2fwww.ville.rigaud.qc.ca%2fwp-content%2fuploads%2f2018%2f10%2ftransport-adapte.jpg&amp;exph=445&amp;expw=838&amp;q=transport+adapt%c3%a9&amp;simid=608053260840865739&amp;ck=85D3BF5AAAE67112A3FB5E18766312D4&amp;selectedIndex=23&amp;FORM=IRPRST" TargetMode="External"/><Relationship Id="rId20" Type="http://schemas.openxmlformats.org/officeDocument/2006/relationships/hyperlink" Target="https://www.bing.com/images/search?view=detailV2&amp;ccid=Tk1MZVKS&amp;id=9A91CD14D540AB621E3AA7BB2A1ED2362CD84AC1&amp;thid=OIP.Tk1MZVKSu9xcJrvlWPqp0QAAAA&amp;mediaurl=https%3a%2f%2fibp.info6tm.fr%2fapi%2fv1%2fimages%2fview%2f5a991f898fe56f514144ee8c%2farticle%2fimage.jpg&amp;exph=206&amp;expw=450&amp;q=apprenti+handicap%c3%a9&amp;simid=608013880371773834&amp;ck=769651673FC347450C472ACBF847E179&amp;selectedIndex=34&amp;FORM=IRPRST" TargetMode="External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iphfp.fr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www.bing.com/images/search?view=detailV2&amp;ccid=begRPLfn&amp;id=E058D0F93E2797C539EA5EDC3BCF63E283F10416&amp;thid=OIP.begRPLfn8C2A1nrJeajP3AHaJB&amp;mediaurl=http%3a%2f%2flanalystedesventes.wifeo.com%2fimages%2fi%2fide%2fidee.gif&amp;exph=618&amp;expw=507&amp;q=id%c3%a9e&amp;simid=608022521836602183&amp;ck=3D1426DE52346401AD7F4CC514A742AE&amp;selectedIndex=6&amp;FORM=IRPRS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Moussi, Laure</dc:creator>
  <cp:keywords/>
  <dc:description/>
  <cp:lastModifiedBy>Microsoft Office User</cp:lastModifiedBy>
  <cp:revision>2</cp:revision>
  <cp:lastPrinted>2020-12-07T08:13:00Z</cp:lastPrinted>
  <dcterms:created xsi:type="dcterms:W3CDTF">2023-09-11T14:42:00Z</dcterms:created>
  <dcterms:modified xsi:type="dcterms:W3CDTF">2023-09-11T14:42:00Z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3f8df-33d6-400f-b44b-d25e0e34b758_Enabled">
    <vt:lpwstr>true</vt:lpwstr>
  </property>
  <property fmtid="{D5CDD505-2E9C-101B-9397-08002B2CF9AE}" pid="3" name="MSIP_Label_5eb3f8df-33d6-400f-b44b-d25e0e34b758_SetDate">
    <vt:lpwstr>2020-12-04T14:13:15Z</vt:lpwstr>
  </property>
  <property fmtid="{D5CDD505-2E9C-101B-9397-08002B2CF9AE}" pid="4" name="MSIP_Label_5eb3f8df-33d6-400f-b44b-d25e0e34b758_Method">
    <vt:lpwstr>Privileged</vt:lpwstr>
  </property>
  <property fmtid="{D5CDD505-2E9C-101B-9397-08002B2CF9AE}" pid="5" name="MSIP_Label_5eb3f8df-33d6-400f-b44b-d25e0e34b758_Name">
    <vt:lpwstr>5eb3f8df-33d6-400f-b44b-d25e0e34b758</vt:lpwstr>
  </property>
  <property fmtid="{D5CDD505-2E9C-101B-9397-08002B2CF9AE}" pid="6" name="MSIP_Label_5eb3f8df-33d6-400f-b44b-d25e0e34b758_SiteId">
    <vt:lpwstr>6eab6365-8194-49c6-a4d0-e2d1a0fbeb74</vt:lpwstr>
  </property>
  <property fmtid="{D5CDD505-2E9C-101B-9397-08002B2CF9AE}" pid="7" name="MSIP_Label_5eb3f8df-33d6-400f-b44b-d25e0e34b758_ActionId">
    <vt:lpwstr>12e643b1-2f59-4e2a-b1d2-00005f128f35</vt:lpwstr>
  </property>
  <property fmtid="{D5CDD505-2E9C-101B-9397-08002B2CF9AE}" pid="8" name="MSIP_Label_5eb3f8df-33d6-400f-b44b-d25e0e34b758_ContentBits">
    <vt:lpwstr>0</vt:lpwstr>
  </property>
</Properties>
</file>